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right" w:tblpY="1051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5643BC" w:rsidRPr="005209E0" w14:paraId="4CE656C5" w14:textId="77777777" w:rsidTr="005643BC">
        <w:tc>
          <w:tcPr>
            <w:tcW w:w="4723" w:type="dxa"/>
            <w:shd w:val="clear" w:color="auto" w:fill="auto"/>
          </w:tcPr>
          <w:p w14:paraId="75655E7A" w14:textId="77777777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5643BC" w:rsidRPr="005209E0" w14:paraId="5D28E27C" w14:textId="77777777" w:rsidTr="005643BC">
        <w:tc>
          <w:tcPr>
            <w:tcW w:w="4723" w:type="dxa"/>
            <w:shd w:val="clear" w:color="auto" w:fill="auto"/>
          </w:tcPr>
          <w:p w14:paraId="3B9BA580" w14:textId="77777777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</w:tr>
      <w:tr w:rsidR="005643BC" w:rsidRPr="005209E0" w14:paraId="141A6488" w14:textId="77777777" w:rsidTr="005643BC">
        <w:tc>
          <w:tcPr>
            <w:tcW w:w="4723" w:type="dxa"/>
            <w:shd w:val="clear" w:color="auto" w:fill="auto"/>
          </w:tcPr>
          <w:p w14:paraId="048597BA" w14:textId="77777777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BC" w:rsidRPr="005209E0" w14:paraId="43D9482E" w14:textId="77777777" w:rsidTr="005643BC">
        <w:trPr>
          <w:trHeight w:val="325"/>
        </w:trPr>
        <w:tc>
          <w:tcPr>
            <w:tcW w:w="4723" w:type="dxa"/>
            <w:shd w:val="clear" w:color="auto" w:fill="auto"/>
          </w:tcPr>
          <w:p w14:paraId="538F8474" w14:textId="7C8F8875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Цвирко </w:t>
            </w:r>
          </w:p>
        </w:tc>
      </w:tr>
      <w:tr w:rsidR="005643BC" w:rsidRPr="005209E0" w14:paraId="49E422A2" w14:textId="77777777" w:rsidTr="005643BC">
        <w:tc>
          <w:tcPr>
            <w:tcW w:w="4723" w:type="dxa"/>
            <w:shd w:val="clear" w:color="auto" w:fill="auto"/>
          </w:tcPr>
          <w:p w14:paraId="01B2F816" w14:textId="0355FF87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C14F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4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4691B494" w14:textId="77777777" w:rsidR="00D823EA" w:rsidRPr="005209E0" w:rsidRDefault="00D823EA" w:rsidP="00D823EA">
      <w:pPr>
        <w:rPr>
          <w:rFonts w:ascii="Times New Roman" w:hAnsi="Times New Roman" w:cs="Times New Roman"/>
          <w:sz w:val="26"/>
          <w:szCs w:val="26"/>
        </w:rPr>
      </w:pPr>
    </w:p>
    <w:p w14:paraId="063F7449" w14:textId="7B600056" w:rsidR="00D823EA" w:rsidRPr="005209E0" w:rsidRDefault="00D823EA" w:rsidP="00D823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CBF7" w14:textId="77777777" w:rsidR="00D823EA" w:rsidRPr="005209E0" w:rsidRDefault="00D823EA" w:rsidP="00D823EA">
      <w:pPr>
        <w:jc w:val="center"/>
      </w:pPr>
    </w:p>
    <w:p w14:paraId="4209AC74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0829C34C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4535F654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37C570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E3A1E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8885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3136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0C06D3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E98AB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3A94F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E2FAF1" w14:textId="77777777" w:rsidR="00D823EA" w:rsidRPr="00BE3C66" w:rsidRDefault="00D823EA" w:rsidP="00D823E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66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14:paraId="63C1AEB7" w14:textId="77777777" w:rsidR="00D823EA" w:rsidRPr="00BE3C66" w:rsidRDefault="00D823EA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3C66">
        <w:rPr>
          <w:rFonts w:ascii="Times New Roman" w:hAnsi="Times New Roman" w:cs="Times New Roman"/>
          <w:bCs/>
          <w:sz w:val="28"/>
          <w:szCs w:val="28"/>
        </w:rPr>
        <w:t>для проведения переговоров по выбору поставщика</w:t>
      </w:r>
    </w:p>
    <w:p w14:paraId="1858810B" w14:textId="036A202A" w:rsidR="00D823EA" w:rsidRDefault="00330774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МАФ</w:t>
      </w:r>
      <w:r w:rsidR="00D823EA" w:rsidRPr="00BE3C66">
        <w:rPr>
          <w:rFonts w:ascii="Times New Roman" w:hAnsi="Times New Roman" w:cs="Times New Roman"/>
          <w:bCs/>
          <w:sz w:val="28"/>
          <w:szCs w:val="28"/>
        </w:rPr>
        <w:t xml:space="preserve"> для строительства объекта:</w:t>
      </w:r>
    </w:p>
    <w:p w14:paraId="52F6F630" w14:textId="77777777" w:rsidR="005643BC" w:rsidRDefault="005643BC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0234E7" w14:textId="77777777" w:rsidR="005643BC" w:rsidRPr="00BE3C66" w:rsidRDefault="005643BC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5B3F51" w14:textId="77777777" w:rsidR="00D823EA" w:rsidRPr="00BE3C66" w:rsidRDefault="00D823EA" w:rsidP="00D823E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14:paraId="0F41E185" w14:textId="0DB37547" w:rsidR="00C80F35" w:rsidRDefault="00DC60C2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A648E1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2A2C0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>я очередь строительства. Жилой дом №</w:t>
      </w:r>
      <w:r w:rsidR="00A648E1">
        <w:rPr>
          <w:rFonts w:ascii="Times New Roman" w:hAnsi="Times New Roman" w:cs="Times New Roman"/>
          <w:b/>
          <w:bCs/>
          <w:sz w:val="28"/>
          <w:szCs w:val="28"/>
        </w:rPr>
        <w:t>7.12</w:t>
      </w:r>
      <w:r w:rsidR="002A2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>по г.п</w:t>
      </w:r>
      <w:r>
        <w:rPr>
          <w:rFonts w:ascii="Times New Roman" w:hAnsi="Times New Roman" w:cs="Times New Roman"/>
          <w:b/>
          <w:bCs/>
          <w:sz w:val="28"/>
          <w:szCs w:val="28"/>
        </w:rPr>
        <w:t>. 2 пусковой комплекс</w:t>
      </w:r>
    </w:p>
    <w:p w14:paraId="07AD2404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76996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97B29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C4B13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012AB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187DA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81C90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99F21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15F8E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CFC83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7159E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00EF6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5B41B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50FDE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ECF58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4BBE0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E22F7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FA026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24ACE" w14:textId="77777777" w:rsidR="005643BC" w:rsidRDefault="005643BC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B1615" w14:textId="77777777" w:rsidR="005643BC" w:rsidRDefault="005643BC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8F043" w14:textId="77777777" w:rsidR="005643BC" w:rsidRDefault="005643BC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C325F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BCBE4" w14:textId="53EED9F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 Информация об организаторе и способе выбора </w:t>
      </w:r>
      <w:r w:rsidR="00806B2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2E7799">
        <w:rPr>
          <w:rFonts w:ascii="Times New Roman" w:hAnsi="Times New Roman" w:cs="Times New Roman"/>
          <w:b/>
          <w:sz w:val="24"/>
          <w:szCs w:val="24"/>
        </w:rPr>
        <w:t>.</w:t>
      </w:r>
    </w:p>
    <w:p w14:paraId="0579BC07" w14:textId="4A744578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1.1 Наименование организатора/заказчика: </w:t>
      </w:r>
      <w:r w:rsidR="00C80F35">
        <w:rPr>
          <w:rFonts w:ascii="Times New Roman" w:hAnsi="Times New Roman" w:cs="Times New Roman"/>
          <w:sz w:val="24"/>
          <w:szCs w:val="24"/>
        </w:rPr>
        <w:t>ООО «Астодевелопмент»</w:t>
      </w:r>
      <w:r w:rsidRPr="002E7799">
        <w:rPr>
          <w:rFonts w:ascii="Times New Roman" w:hAnsi="Times New Roman" w:cs="Times New Roman"/>
          <w:sz w:val="24"/>
          <w:szCs w:val="24"/>
        </w:rPr>
        <w:t xml:space="preserve"> (далее – Организатор или Заказчик).</w:t>
      </w:r>
    </w:p>
    <w:p w14:paraId="5CD4D44B" w14:textId="77777777" w:rsidR="00BE3C66" w:rsidRPr="00BE3C66" w:rsidRDefault="00D823EA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C80F35">
        <w:rPr>
          <w:rFonts w:ascii="Times New Roman" w:hAnsi="Times New Roman" w:cs="Times New Roman"/>
          <w:sz w:val="24"/>
          <w:szCs w:val="24"/>
        </w:rPr>
        <w:t>д.Боровая,7</w:t>
      </w:r>
      <w:r w:rsidR="00BE3C66" w:rsidRPr="00BE3C66">
        <w:rPr>
          <w:rFonts w:ascii="Times New Roman" w:hAnsi="Times New Roman" w:cs="Times New Roman"/>
          <w:sz w:val="24"/>
          <w:szCs w:val="24"/>
        </w:rPr>
        <w:t>: 223053, Минская область, Минский район, д. Боровая, д.7</w:t>
      </w:r>
    </w:p>
    <w:p w14:paraId="6BE125F3" w14:textId="77777777" w:rsidR="00BE3C66" w:rsidRPr="00BE3C66" w:rsidRDefault="00BE3C66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66">
        <w:rPr>
          <w:rFonts w:ascii="Times New Roman" w:hAnsi="Times New Roman" w:cs="Times New Roman"/>
          <w:sz w:val="24"/>
          <w:szCs w:val="24"/>
        </w:rPr>
        <w:t>Банковские реквизиты Организатора: р/с BY89ALFA30122677320010270000</w:t>
      </w:r>
    </w:p>
    <w:p w14:paraId="3779B9EA" w14:textId="77777777" w:rsidR="00BE3C66" w:rsidRPr="00BE3C66" w:rsidRDefault="00BE3C66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66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</w:p>
    <w:p w14:paraId="2A2F15FC" w14:textId="53DE095E" w:rsidR="00D823EA" w:rsidRPr="002E7799" w:rsidRDefault="00BE3C66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66">
        <w:rPr>
          <w:rFonts w:ascii="Times New Roman" w:hAnsi="Times New Roman" w:cs="Times New Roman"/>
          <w:sz w:val="24"/>
          <w:szCs w:val="24"/>
        </w:rPr>
        <w:t>УНП 691797838</w:t>
      </w:r>
    </w:p>
    <w:p w14:paraId="0BF4B143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45410AD1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799">
        <w:rPr>
          <w:rFonts w:ascii="Times New Roman" w:hAnsi="Times New Roman" w:cs="Times New Roman"/>
          <w:sz w:val="24"/>
          <w:szCs w:val="24"/>
        </w:rPr>
        <w:t>тел</w:t>
      </w:r>
      <w:r w:rsidRPr="002E7799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2E779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2E77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8C598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1D157F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Ответственное лицо Организатора</w:t>
      </w:r>
      <w:r w:rsidRPr="005209E0">
        <w:rPr>
          <w:rFonts w:ascii="Times New Roman" w:hAnsi="Times New Roman" w:cs="Times New Roman"/>
          <w:sz w:val="24"/>
          <w:szCs w:val="24"/>
        </w:rPr>
        <w:t>:</w:t>
      </w:r>
    </w:p>
    <w:p w14:paraId="3728B9C2" w14:textId="063EB00D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C80F35">
        <w:rPr>
          <w:rFonts w:ascii="Times New Roman" w:hAnsi="Times New Roman" w:cs="Times New Roman"/>
          <w:sz w:val="24"/>
          <w:szCs w:val="24"/>
        </w:rPr>
        <w:t>Заботин А</w:t>
      </w:r>
      <w:r w:rsidR="006C5409">
        <w:rPr>
          <w:rFonts w:ascii="Times New Roman" w:hAnsi="Times New Roman" w:cs="Times New Roman"/>
          <w:sz w:val="24"/>
          <w:szCs w:val="24"/>
        </w:rPr>
        <w:t>лександр</w:t>
      </w:r>
      <w:r w:rsidRPr="005209E0">
        <w:rPr>
          <w:rFonts w:ascii="Times New Roman" w:hAnsi="Times New Roman" w:cs="Times New Roman"/>
          <w:sz w:val="24"/>
          <w:szCs w:val="24"/>
        </w:rPr>
        <w:t xml:space="preserve"> тел</w:t>
      </w:r>
      <w:r w:rsidR="006C5409">
        <w:rPr>
          <w:rFonts w:ascii="Times New Roman" w:hAnsi="Times New Roman" w:cs="Times New Roman"/>
          <w:sz w:val="24"/>
          <w:szCs w:val="24"/>
        </w:rPr>
        <w:t>.</w:t>
      </w: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C80F35" w:rsidRPr="00C80F35">
        <w:rPr>
          <w:rFonts w:ascii="Times New Roman" w:hAnsi="Times New Roman" w:cs="Times New Roman"/>
          <w:sz w:val="24"/>
          <w:szCs w:val="24"/>
        </w:rPr>
        <w:t>+375293442206</w:t>
      </w:r>
      <w:r w:rsidR="00C80F35">
        <w:rPr>
          <w:rFonts w:ascii="Times New Roman" w:hAnsi="Times New Roman" w:cs="Times New Roman"/>
          <w:sz w:val="24"/>
          <w:szCs w:val="24"/>
        </w:rPr>
        <w:t>.</w:t>
      </w:r>
    </w:p>
    <w:p w14:paraId="306B1A33" w14:textId="136D2D3A" w:rsidR="00D823EA" w:rsidRPr="006C5409" w:rsidRDefault="00C80F35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Спец</w:t>
      </w:r>
      <w:r w:rsidR="006C5409">
        <w:rPr>
          <w:rFonts w:ascii="Times New Roman" w:hAnsi="Times New Roman" w:cs="Times New Roman"/>
          <w:sz w:val="24"/>
          <w:szCs w:val="24"/>
        </w:rPr>
        <w:t xml:space="preserve">иалист </w:t>
      </w:r>
      <w:r>
        <w:rPr>
          <w:rFonts w:ascii="Times New Roman" w:hAnsi="Times New Roman" w:cs="Times New Roman"/>
          <w:sz w:val="24"/>
          <w:szCs w:val="24"/>
        </w:rPr>
        <w:t>отдела закупок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: </w:t>
      </w:r>
      <w:r w:rsidR="006C5409">
        <w:rPr>
          <w:rFonts w:ascii="Times New Roman" w:hAnsi="Times New Roman" w:cs="Times New Roman"/>
          <w:sz w:val="24"/>
          <w:szCs w:val="24"/>
        </w:rPr>
        <w:t xml:space="preserve">Никулина Юлия </w:t>
      </w:r>
      <w:r w:rsidR="00D823EA" w:rsidRPr="005209E0">
        <w:rPr>
          <w:rFonts w:ascii="Times New Roman" w:hAnsi="Times New Roman" w:cs="Times New Roman"/>
          <w:sz w:val="24"/>
          <w:szCs w:val="24"/>
        </w:rPr>
        <w:t>тел</w:t>
      </w:r>
      <w:r w:rsidR="006C5409">
        <w:rPr>
          <w:rFonts w:ascii="Times New Roman" w:hAnsi="Times New Roman" w:cs="Times New Roman"/>
          <w:sz w:val="24"/>
          <w:szCs w:val="24"/>
        </w:rPr>
        <w:t xml:space="preserve">. </w:t>
      </w:r>
      <w:r w:rsidRPr="006C5409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6C5409" w:rsidRPr="006C5409">
        <w:rPr>
          <w:rFonts w:ascii="Times New Roman" w:hAnsi="Times New Roman" w:cs="Times New Roman"/>
          <w:sz w:val="24"/>
          <w:szCs w:val="24"/>
          <w:lang w:val="en-US"/>
        </w:rPr>
        <w:t>375447092038</w:t>
      </w:r>
      <w:r w:rsidR="00D823EA" w:rsidRPr="006C540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C5409" w:rsidRPr="006C540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D823EA" w:rsidRPr="006C5409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6C5409">
        <w:rPr>
          <w:rFonts w:ascii="Times New Roman" w:hAnsi="Times New Roman" w:cs="Times New Roman"/>
          <w:lang w:val="en-US"/>
        </w:rPr>
        <w:t xml:space="preserve"> </w:t>
      </w:r>
      <w:r w:rsidR="006C5409" w:rsidRPr="006C5409">
        <w:rPr>
          <w:rFonts w:ascii="Times New Roman" w:hAnsi="Times New Roman" w:cs="Times New Roman"/>
          <w:lang w:val="en-US"/>
        </w:rPr>
        <w:t>popivnich</w:t>
      </w:r>
      <w:r w:rsidRPr="006C5409">
        <w:rPr>
          <w:rFonts w:ascii="Times New Roman" w:hAnsi="Times New Roman" w:cs="Times New Roman"/>
          <w:lang w:val="en-US"/>
        </w:rPr>
        <w:t>@a-100.</w:t>
      </w:r>
      <w:r w:rsidR="006C5409" w:rsidRPr="006C5409">
        <w:rPr>
          <w:rFonts w:ascii="Times New Roman" w:hAnsi="Times New Roman" w:cs="Times New Roman"/>
          <w:lang w:val="en-US"/>
        </w:rPr>
        <w:t>com</w:t>
      </w:r>
      <w:r w:rsidR="00D823EA" w:rsidRPr="006C540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7D8DE6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1.2. Выбор поставщика для исполнения Предмета заказа производится в порядке рыночного исследования (ранее и далее – «переговоры»).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75D836D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</w:t>
      </w:r>
      <w:r w:rsidRPr="002E7799">
        <w:rPr>
          <w:rFonts w:ascii="Times New Roman" w:hAnsi="Times New Roman"/>
          <w:sz w:val="24"/>
          <w:szCs w:val="24"/>
        </w:rPr>
        <w:t>обязательств, установленных указанными статьями Гражданского кодекса Республики Беларусь.</w:t>
      </w:r>
    </w:p>
    <w:p w14:paraId="02BD66E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37222CD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F54C1" w14:textId="77777777" w:rsidR="00D823EA" w:rsidRPr="002E7799" w:rsidRDefault="00D823EA" w:rsidP="00BE3C66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2. Предмет заказа, условия проведения переговоров.</w:t>
      </w:r>
    </w:p>
    <w:p w14:paraId="40BC6C54" w14:textId="2F4348B2" w:rsidR="00BE3C66" w:rsidRPr="00BE3C66" w:rsidRDefault="00D823EA" w:rsidP="00BE3C66">
      <w:pPr>
        <w:pStyle w:val="ae"/>
        <w:tabs>
          <w:tab w:val="left" w:pos="426"/>
        </w:tabs>
        <w:spacing w:line="240" w:lineRule="auto"/>
        <w:rPr>
          <w:sz w:val="24"/>
          <w:szCs w:val="24"/>
        </w:rPr>
      </w:pPr>
      <w:r w:rsidRPr="00BE3C66">
        <w:rPr>
          <w:sz w:val="24"/>
          <w:szCs w:val="24"/>
        </w:rPr>
        <w:t xml:space="preserve">2.1. </w:t>
      </w:r>
      <w:r w:rsidR="00BE3C66" w:rsidRPr="00BE3C66">
        <w:rPr>
          <w:sz w:val="24"/>
          <w:szCs w:val="24"/>
        </w:rPr>
        <w:t>Предметом заказа является выбор поставщика мебели в МОП для объекта:</w:t>
      </w:r>
    </w:p>
    <w:p w14:paraId="0E034B61" w14:textId="6FD9F604" w:rsidR="00D823EA" w:rsidRPr="00BE3C66" w:rsidRDefault="00DC60C2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0C2">
        <w:rPr>
          <w:rFonts w:ascii="Times New Roman" w:hAnsi="Times New Roman" w:cs="Times New Roman"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12-я очередь строительства. Жилой дом №7.12</w:t>
      </w:r>
      <w:r w:rsidR="002A2C0C">
        <w:rPr>
          <w:rFonts w:ascii="Times New Roman" w:hAnsi="Times New Roman" w:cs="Times New Roman"/>
          <w:sz w:val="24"/>
          <w:szCs w:val="24"/>
        </w:rPr>
        <w:t xml:space="preserve"> </w:t>
      </w:r>
      <w:r w:rsidRPr="00DC60C2">
        <w:rPr>
          <w:rFonts w:ascii="Times New Roman" w:hAnsi="Times New Roman" w:cs="Times New Roman"/>
          <w:sz w:val="24"/>
          <w:szCs w:val="24"/>
        </w:rPr>
        <w:t>по г.п. 2 пусковой комплекс</w:t>
      </w:r>
      <w:r w:rsidR="00D823EA" w:rsidRPr="00BE3C66">
        <w:rPr>
          <w:rFonts w:ascii="Times New Roman" w:eastAsia="Calibri" w:hAnsi="Times New Roman" w:cs="Times New Roman"/>
          <w:sz w:val="24"/>
          <w:szCs w:val="24"/>
        </w:rPr>
        <w:t xml:space="preserve"> (далее – Объект).</w:t>
      </w:r>
    </w:p>
    <w:p w14:paraId="5A7445D9" w14:textId="77BCBB78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Минская область, Минский район, </w:t>
      </w:r>
      <w:r>
        <w:rPr>
          <w:rFonts w:ascii="Times New Roman" w:hAnsi="Times New Roman" w:cs="Times New Roman"/>
          <w:sz w:val="24"/>
          <w:szCs w:val="24"/>
        </w:rPr>
        <w:t>д. Новая Боровая.</w:t>
      </w:r>
    </w:p>
    <w:p w14:paraId="39A87F68" w14:textId="77777777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 поставка, согласно графику в ТЗ.</w:t>
      </w:r>
    </w:p>
    <w:p w14:paraId="102C9000" w14:textId="77777777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>Окончательные сроки выполнения работ согласовываются с Заказчиком.</w:t>
      </w:r>
    </w:p>
    <w:p w14:paraId="189D13F6" w14:textId="77777777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 xml:space="preserve"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контроля. </w:t>
      </w:r>
    </w:p>
    <w:p w14:paraId="3363507B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 xml:space="preserve">2.5. 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 </w:t>
      </w:r>
    </w:p>
    <w:p w14:paraId="1C459804" w14:textId="696E6E00" w:rsidR="00D823EA" w:rsidRPr="002E7799" w:rsidRDefault="00D823EA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</w:t>
      </w:r>
      <w:r w:rsidR="00810945">
        <w:rPr>
          <w:rFonts w:ascii="Times New Roman" w:hAnsi="Times New Roman" w:cs="Times New Roman"/>
          <w:sz w:val="24"/>
          <w:szCs w:val="24"/>
        </w:rPr>
        <w:t>6</w:t>
      </w:r>
      <w:r w:rsidRPr="002E7799">
        <w:rPr>
          <w:rFonts w:ascii="Times New Roman" w:hAnsi="Times New Roman" w:cs="Times New Roman"/>
          <w:sz w:val="24"/>
          <w:szCs w:val="24"/>
        </w:rPr>
        <w:t xml:space="preserve">. Качество Товара должно соответствовать требованиям действующей на него на территории Республики Беларусь нормативно-технической документации и проектной документации Объекта. Подтверждение качества и безопасности Товара осуществляется участником-победителем переговоров в порядке, установленном законодательством Республики Беларусь. Качество Товара, подлежащего обязательному подтверждению </w:t>
      </w:r>
      <w:r w:rsidRPr="002E7799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соответствия, должно подтверждаться сертификатом соответствия или декларацией о соответствии, в том числе Товар должен пройти </w:t>
      </w:r>
      <w:r w:rsidRPr="002E7799">
        <w:rPr>
          <w:rFonts w:ascii="Times New Roman" w:eastAsia="Calibri" w:hAnsi="Times New Roman" w:cs="Times New Roman"/>
          <w:sz w:val="24"/>
          <w:szCs w:val="24"/>
        </w:rPr>
        <w:t>обязательное подтверждение соответствия Национальной системы подтверждения соответствия Республики Беларусь.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Документы, подтверждающие качество и безопасность Товара, в полном объеме должны быть переданы Организатору одновременно с передачей Товара.</w:t>
      </w:r>
    </w:p>
    <w:p w14:paraId="34E59D5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Представляемые декларации и сертификаты (копии), составленные на иностранном языке, должны сопровождаться нотариально удостоверенным переводом на белорусский или русский язык.</w:t>
      </w: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285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Не допускается поставка Товара, любых его единиц, составных частей, комплектующих изделий и расходных материалов, находившихся в эксплуатации.</w:t>
      </w:r>
    </w:p>
    <w:p w14:paraId="1270F6E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color w:val="000000"/>
          <w:sz w:val="24"/>
          <w:szCs w:val="24"/>
        </w:rPr>
        <w:t>Отчуждение Организатору Товара, произведенного за пределами Республики Беларусь, производится после его таможенной очистки и выпуска Товара в свободное обращение, подтверждением которой является приложение к товаросопроводительным документам импортной или статистической декларации на поставляемый товар. В случае конфискации и/или наложения ареста на Товар по вышеуказанным основаниям победитель переговоров (поставщик) обязуется компенсировать Организатору все причиненные ему убытки, включая упущенную выгоду, а также уплатить штраф в размере 500 базовых величин (исходя из размера базовой величины, действующего на момент оплаты штрафа).</w:t>
      </w:r>
    </w:p>
    <w:p w14:paraId="399E576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9664621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139D510F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</w:t>
      </w:r>
      <w:r>
        <w:rPr>
          <w:rFonts w:ascii="Times New Roman" w:hAnsi="Times New Roman"/>
          <w:sz w:val="24"/>
          <w:szCs w:val="24"/>
        </w:rPr>
        <w:t>/проектной</w:t>
      </w:r>
      <w:r w:rsidRPr="00CA6B83">
        <w:rPr>
          <w:rFonts w:ascii="Times New Roman" w:hAnsi="Times New Roman"/>
          <w:sz w:val="24"/>
          <w:szCs w:val="24"/>
        </w:rPr>
        <w:t xml:space="preserve"> документацией, потенциальные участники обращаются к ответственному лицу Организатора.</w:t>
      </w:r>
    </w:p>
    <w:p w14:paraId="153B6399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</w:t>
      </w:r>
      <w:r>
        <w:rPr>
          <w:rFonts w:ascii="Times New Roman" w:hAnsi="Times New Roman"/>
          <w:sz w:val="24"/>
          <w:szCs w:val="24"/>
        </w:rPr>
        <w:t xml:space="preserve">, разрешительной и проектной документацией Объекта </w:t>
      </w:r>
      <w:r w:rsidRPr="00CA6B83">
        <w:rPr>
          <w:rFonts w:ascii="Times New Roman" w:hAnsi="Times New Roman"/>
          <w:sz w:val="24"/>
          <w:szCs w:val="24"/>
        </w:rPr>
        <w:t xml:space="preserve">в полном объеме и согласие с </w:t>
      </w:r>
      <w:r>
        <w:rPr>
          <w:rFonts w:ascii="Times New Roman" w:hAnsi="Times New Roman"/>
          <w:sz w:val="24"/>
          <w:szCs w:val="24"/>
        </w:rPr>
        <w:t>их</w:t>
      </w:r>
      <w:r w:rsidRPr="00CA6B83">
        <w:rPr>
          <w:rFonts w:ascii="Times New Roman" w:hAnsi="Times New Roman"/>
          <w:sz w:val="24"/>
          <w:szCs w:val="24"/>
        </w:rPr>
        <w:t xml:space="preserve"> условиями</w:t>
      </w:r>
      <w:r>
        <w:rPr>
          <w:rFonts w:ascii="Times New Roman" w:hAnsi="Times New Roman"/>
          <w:sz w:val="24"/>
          <w:szCs w:val="24"/>
        </w:rPr>
        <w:t>, а также факт ознакомления со строительной площадкой и условиями выполнения работ на Объекте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7543BAD7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A3F5C0B" w14:textId="311106EF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6BBB0D07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64ABE22F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DECB14" w14:textId="6C2AFC69" w:rsidR="00D823EA" w:rsidRPr="002E7799" w:rsidRDefault="00810945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предоставления Участником и объем предложения для 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переговоров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219960" w14:textId="066C8BDF" w:rsidR="00D823EA" w:rsidRPr="002E7799" w:rsidRDefault="00810945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823EA" w:rsidRPr="002E7799">
        <w:rPr>
          <w:rFonts w:ascii="Times New Roman" w:hAnsi="Times New Roman" w:cs="Times New Roman"/>
          <w:bCs/>
          <w:sz w:val="24"/>
          <w:szCs w:val="24"/>
        </w:rPr>
        <w:t>.1. Перечень документов, представляемых участником в составе предложения для переговоров:</w:t>
      </w:r>
    </w:p>
    <w:p w14:paraId="21FF98F7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95730963"/>
      <w:r>
        <w:rPr>
          <w:rFonts w:ascii="Times New Roman" w:hAnsi="Times New Roman"/>
          <w:sz w:val="24"/>
          <w:szCs w:val="24"/>
        </w:rPr>
        <w:t>-</w:t>
      </w:r>
      <w:r w:rsidRPr="00CA6B83">
        <w:rPr>
          <w:rFonts w:ascii="Times New Roman" w:hAnsi="Times New Roman"/>
          <w:sz w:val="24"/>
          <w:szCs w:val="24"/>
        </w:rPr>
        <w:t xml:space="preserve">сопроводительное письмо </w:t>
      </w:r>
      <w:bookmarkStart w:id="1" w:name="_Hlk27549002"/>
      <w:r w:rsidRPr="00CA6B83">
        <w:rPr>
          <w:rFonts w:ascii="Times New Roman" w:hAnsi="Times New Roman"/>
          <w:sz w:val="24"/>
          <w:szCs w:val="24"/>
        </w:rPr>
        <w:t xml:space="preserve">по форме, </w:t>
      </w:r>
      <w:bookmarkEnd w:id="1"/>
      <w:r w:rsidRPr="00CA6B83">
        <w:rPr>
          <w:rFonts w:ascii="Times New Roman" w:hAnsi="Times New Roman"/>
          <w:sz w:val="24"/>
          <w:szCs w:val="24"/>
        </w:rPr>
        <w:t xml:space="preserve">предусмотренной </w:t>
      </w:r>
      <w:r>
        <w:rPr>
          <w:rFonts w:ascii="Times New Roman" w:hAnsi="Times New Roman"/>
          <w:sz w:val="24"/>
          <w:szCs w:val="24"/>
        </w:rPr>
        <w:t>П</w:t>
      </w:r>
      <w:r w:rsidRPr="00CA6B83">
        <w:rPr>
          <w:rFonts w:ascii="Times New Roman" w:hAnsi="Times New Roman"/>
          <w:sz w:val="24"/>
          <w:szCs w:val="24"/>
        </w:rPr>
        <w:t>риложением № 1 к настоящей документации;</w:t>
      </w:r>
    </w:p>
    <w:p w14:paraId="659BEF21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т</w:t>
      </w:r>
      <w:r w:rsidRPr="00F43550">
        <w:rPr>
          <w:rFonts w:ascii="Times New Roman" w:hAnsi="Times New Roman"/>
          <w:sz w:val="24"/>
          <w:szCs w:val="24"/>
        </w:rPr>
        <w:t>аблица показателей участника переговоров</w:t>
      </w:r>
      <w:r>
        <w:rPr>
          <w:rFonts w:ascii="Times New Roman" w:hAnsi="Times New Roman"/>
          <w:sz w:val="24"/>
          <w:szCs w:val="24"/>
        </w:rPr>
        <w:t>, согласно приложению №4;</w:t>
      </w:r>
    </w:p>
    <w:p w14:paraId="2A31B60F" w14:textId="77777777" w:rsidR="00810945" w:rsidRPr="00B43D46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график </w:t>
      </w:r>
      <w:r>
        <w:rPr>
          <w:rFonts w:ascii="Times New Roman" w:hAnsi="Times New Roman"/>
          <w:sz w:val="24"/>
          <w:szCs w:val="24"/>
        </w:rPr>
        <w:t>поставки (сроки производства)</w:t>
      </w:r>
      <w:r w:rsidRPr="00B43D46">
        <w:rPr>
          <w:rFonts w:ascii="Times New Roman" w:hAnsi="Times New Roman"/>
          <w:sz w:val="24"/>
          <w:szCs w:val="24"/>
        </w:rPr>
        <w:t>;</w:t>
      </w:r>
    </w:p>
    <w:p w14:paraId="50221499" w14:textId="77777777" w:rsidR="00810945" w:rsidRPr="00B43D46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условие оплаты</w:t>
      </w:r>
      <w:r w:rsidRPr="00B43D46">
        <w:rPr>
          <w:rFonts w:ascii="Times New Roman" w:hAnsi="Times New Roman"/>
          <w:sz w:val="24"/>
          <w:szCs w:val="24"/>
        </w:rPr>
        <w:t>;</w:t>
      </w:r>
    </w:p>
    <w:p w14:paraId="467CFF6F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>- информацию о реализации проектов, сопоставимых по виду, объему и сумме с Предметом заказа за последние три года, и сведения о текущей загрузке,</w:t>
      </w:r>
      <w:r w:rsidRPr="00CA6B83">
        <w:rPr>
          <w:rFonts w:ascii="Times New Roman" w:hAnsi="Times New Roman"/>
          <w:sz w:val="24"/>
          <w:szCs w:val="24"/>
        </w:rPr>
        <w:t xml:space="preserve"> по форме, согласно </w:t>
      </w:r>
      <w:r>
        <w:rPr>
          <w:rFonts w:ascii="Times New Roman" w:hAnsi="Times New Roman"/>
          <w:sz w:val="24"/>
          <w:szCs w:val="24"/>
        </w:rPr>
        <w:t>П</w:t>
      </w:r>
      <w:r w:rsidRPr="00CA6B83">
        <w:rPr>
          <w:rFonts w:ascii="Times New Roman" w:hAnsi="Times New Roman"/>
          <w:sz w:val="24"/>
          <w:szCs w:val="24"/>
        </w:rPr>
        <w:t xml:space="preserve">риложению № 2 к настоящей документации; </w:t>
      </w:r>
    </w:p>
    <w:p w14:paraId="44601499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информация о наличии сертификата </w:t>
      </w:r>
      <w:r>
        <w:rPr>
          <w:rFonts w:ascii="Times New Roman" w:hAnsi="Times New Roman"/>
          <w:sz w:val="24"/>
          <w:szCs w:val="24"/>
        </w:rPr>
        <w:t>на поставляемое оборудование/материалы</w:t>
      </w:r>
      <w:r w:rsidRPr="00CA6B83">
        <w:rPr>
          <w:rFonts w:ascii="Times New Roman" w:hAnsi="Times New Roman"/>
          <w:sz w:val="24"/>
          <w:szCs w:val="24"/>
        </w:rPr>
        <w:t>;</w:t>
      </w:r>
    </w:p>
    <w:p w14:paraId="3503122A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бухгалтерская отчетность за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CA6B83">
        <w:rPr>
          <w:rFonts w:ascii="Times New Roman" w:hAnsi="Times New Roman"/>
          <w:sz w:val="24"/>
          <w:szCs w:val="24"/>
        </w:rPr>
        <w:t>последни</w:t>
      </w:r>
      <w:r>
        <w:rPr>
          <w:rFonts w:ascii="Times New Roman" w:hAnsi="Times New Roman"/>
          <w:sz w:val="24"/>
          <w:szCs w:val="24"/>
        </w:rPr>
        <w:t>х</w:t>
      </w:r>
      <w:r w:rsidRPr="00CA6B83">
        <w:rPr>
          <w:rFonts w:ascii="Times New Roman" w:hAnsi="Times New Roman"/>
          <w:sz w:val="24"/>
          <w:szCs w:val="24"/>
        </w:rPr>
        <w:t xml:space="preserve"> отчетны</w:t>
      </w:r>
      <w:r>
        <w:rPr>
          <w:rFonts w:ascii="Times New Roman" w:hAnsi="Times New Roman"/>
          <w:sz w:val="24"/>
          <w:szCs w:val="24"/>
        </w:rPr>
        <w:t>х</w:t>
      </w:r>
      <w:r w:rsidRPr="00CA6B83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CA6B8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последний отчетный </w:t>
      </w:r>
      <w:r w:rsidRPr="00CA6B83">
        <w:rPr>
          <w:rFonts w:ascii="Times New Roman" w:hAnsi="Times New Roman"/>
          <w:sz w:val="24"/>
          <w:szCs w:val="24"/>
        </w:rPr>
        <w:t>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51DCB444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1AFC7AD5" w14:textId="77777777" w:rsidR="00810945" w:rsidRPr="009D23D9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53A73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D23D9">
        <w:rPr>
          <w:rFonts w:ascii="Times New Roman" w:hAnsi="Times New Roman"/>
          <w:sz w:val="24"/>
          <w:szCs w:val="24"/>
        </w:rPr>
        <w:t xml:space="preserve">справки о наличии арестов, картотеки к счетам за последние 6 мес. </w:t>
      </w:r>
    </w:p>
    <w:p w14:paraId="630106F5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D23D9">
        <w:rPr>
          <w:rFonts w:ascii="Times New Roman" w:hAnsi="Times New Roman"/>
          <w:sz w:val="24"/>
          <w:szCs w:val="24"/>
        </w:rPr>
        <w:t>- информационное письмо о наличии задолженности по платежам в бюджет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74CD14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копи</w:t>
      </w:r>
      <w:r>
        <w:rPr>
          <w:rFonts w:ascii="Times New Roman" w:hAnsi="Times New Roman"/>
          <w:sz w:val="24"/>
          <w:szCs w:val="24"/>
        </w:rPr>
        <w:t>и</w:t>
      </w:r>
      <w:r w:rsidRPr="00CA6B83">
        <w:rPr>
          <w:rFonts w:ascii="Times New Roman" w:hAnsi="Times New Roman"/>
          <w:sz w:val="24"/>
          <w:szCs w:val="24"/>
        </w:rPr>
        <w:t xml:space="preserve">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50EC5D91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информация об участии участника в качестве ответчика в судебных или арбитражных процессах, связанных с осуществлением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CA6B83">
        <w:rPr>
          <w:rFonts w:ascii="Times New Roman" w:hAnsi="Times New Roman"/>
          <w:sz w:val="24"/>
          <w:szCs w:val="24"/>
        </w:rPr>
        <w:t xml:space="preserve">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14:paraId="16CE73B2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письмо от официального дилера/сервисного центра завода-производителя оборудования в Республике Беларусь о готовности обеспечить обслуживание, техническую поддержку и гарантийный ремонт поставленного/монтируемого оборудования.</w:t>
      </w:r>
    </w:p>
    <w:p w14:paraId="09393C59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Организатор вправе запросить иную информацию/документацию, в том числе о </w:t>
      </w:r>
      <w:r w:rsidRPr="00CA6B83">
        <w:rPr>
          <w:rFonts w:ascii="Times New Roman" w:hAnsi="Times New Roman"/>
          <w:color w:val="000000"/>
          <w:sz w:val="24"/>
          <w:szCs w:val="24"/>
        </w:rPr>
        <w:t xml:space="preserve">цепочке собственников предприятия-участника, включая </w:t>
      </w:r>
      <w:r>
        <w:rPr>
          <w:rFonts w:ascii="Times New Roman" w:hAnsi="Times New Roman"/>
          <w:color w:val="000000"/>
          <w:sz w:val="24"/>
          <w:szCs w:val="24"/>
        </w:rPr>
        <w:t xml:space="preserve">конечных </w:t>
      </w:r>
      <w:r w:rsidRPr="00CA6B83">
        <w:rPr>
          <w:rFonts w:ascii="Times New Roman" w:hAnsi="Times New Roman"/>
          <w:color w:val="000000"/>
          <w:sz w:val="24"/>
          <w:szCs w:val="24"/>
        </w:rPr>
        <w:t>бенефициаров.</w:t>
      </w:r>
    </w:p>
    <w:p w14:paraId="73CCDD26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pacing w:val="-3"/>
          <w:sz w:val="24"/>
          <w:szCs w:val="24"/>
        </w:rPr>
        <w:t xml:space="preserve">5.2. </w:t>
      </w:r>
      <w:r w:rsidRPr="00CA6B83">
        <w:rPr>
          <w:rFonts w:ascii="Times New Roman" w:hAnsi="Times New Roman"/>
          <w:sz w:val="24"/>
          <w:szCs w:val="24"/>
        </w:rPr>
        <w:t>Предложения участников предоставляются путем заполнения электронной формы на сайте Организатора, с приложением документов в отсканированном виде.</w:t>
      </w:r>
      <w:r>
        <w:rPr>
          <w:rFonts w:ascii="Times New Roman" w:hAnsi="Times New Roman"/>
          <w:sz w:val="24"/>
          <w:szCs w:val="24"/>
        </w:rPr>
        <w:t xml:space="preserve"> Все документы и приложения к ним должны быть подписаны уполномоченным представителем участника.</w:t>
      </w:r>
      <w:r w:rsidRPr="00CA6B83">
        <w:rPr>
          <w:rFonts w:ascii="Times New Roman" w:hAnsi="Times New Roman"/>
          <w:sz w:val="24"/>
          <w:szCs w:val="24"/>
        </w:rPr>
        <w:t xml:space="preserve"> </w:t>
      </w:r>
    </w:p>
    <w:p w14:paraId="154CEB33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Pr="00BE35D9">
        <w:rPr>
          <w:rFonts w:ascii="Times New Roman" w:hAnsi="Times New Roman"/>
          <w:sz w:val="24"/>
          <w:szCs w:val="24"/>
        </w:rPr>
        <w:t xml:space="preserve"> подачи предложений для переговоров</w:t>
      </w:r>
      <w:r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6825DE79" w14:textId="07D2419C" w:rsidR="00C80F35" w:rsidRPr="00810945" w:rsidRDefault="00810945" w:rsidP="00810945">
      <w:pPr>
        <w:pStyle w:val="af2"/>
        <w:tabs>
          <w:tab w:val="left" w:pos="10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3B65" w:rsidRPr="00A66D0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="00363B65" w:rsidRPr="00363B65">
        <w:rPr>
          <w:rFonts w:ascii="Times New Roman" w:hAnsi="Times New Roman"/>
          <w:sz w:val="24"/>
          <w:szCs w:val="24"/>
        </w:rPr>
        <w:t>поставщика</w:t>
      </w:r>
      <w:r w:rsidR="00363B65" w:rsidRPr="00A66D00">
        <w:rPr>
          <w:rFonts w:ascii="Times New Roman" w:hAnsi="Times New Roman"/>
          <w:sz w:val="24"/>
          <w:szCs w:val="24"/>
        </w:rPr>
        <w:t xml:space="preserve"> </w:t>
      </w:r>
      <w:r w:rsidR="00DC60C2">
        <w:rPr>
          <w:rFonts w:ascii="Times New Roman" w:hAnsi="Times New Roman" w:cs="Times New Roman"/>
          <w:sz w:val="24"/>
          <w:szCs w:val="24"/>
        </w:rPr>
        <w:t>МАФ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B65" w:rsidRPr="00363B65">
        <w:rPr>
          <w:rFonts w:ascii="Times New Roman" w:hAnsi="Times New Roman"/>
          <w:sz w:val="24"/>
          <w:szCs w:val="24"/>
        </w:rPr>
        <w:t>для строительства объекта</w:t>
      </w:r>
      <w:r w:rsidR="00363B65" w:rsidRPr="00A66D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C60C2" w:rsidRPr="00DC60C2">
        <w:rPr>
          <w:rFonts w:ascii="Times New Roman" w:hAnsi="Times New Roman" w:cs="Times New Roman"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12-я очередь строительства. Жилой дом №7.12</w:t>
      </w:r>
      <w:r w:rsidR="002A2C0C">
        <w:rPr>
          <w:rFonts w:ascii="Times New Roman" w:hAnsi="Times New Roman" w:cs="Times New Roman"/>
          <w:sz w:val="24"/>
          <w:szCs w:val="24"/>
        </w:rPr>
        <w:t xml:space="preserve"> </w:t>
      </w:r>
      <w:r w:rsidR="00DC60C2" w:rsidRPr="00DC60C2">
        <w:rPr>
          <w:rFonts w:ascii="Times New Roman" w:hAnsi="Times New Roman" w:cs="Times New Roman"/>
          <w:sz w:val="24"/>
          <w:szCs w:val="24"/>
        </w:rPr>
        <w:t>по г.п. 2 пусковой комплекс</w:t>
      </w:r>
    </w:p>
    <w:p w14:paraId="0B3D7E3A" w14:textId="77777777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0"/>
    <w:p w14:paraId="214293DD" w14:textId="77777777" w:rsidR="00363B65" w:rsidRDefault="00363B65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F4580" w14:textId="52910A3C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5.3.</w:t>
      </w:r>
      <w:r w:rsidRPr="002E7799">
        <w:rPr>
          <w:rFonts w:ascii="Times New Roman" w:hAnsi="Times New Roman"/>
          <w:b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5A7EF4D" w14:textId="3BF3257A" w:rsidR="00D823EA" w:rsidRPr="005643BC" w:rsidRDefault="00D823EA" w:rsidP="005643B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5643BC">
        <w:rPr>
          <w:rFonts w:ascii="Times New Roman" w:hAnsi="Times New Roman"/>
          <w:b/>
          <w:bCs/>
          <w:sz w:val="24"/>
          <w:szCs w:val="24"/>
        </w:rPr>
        <w:t>7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60C2">
        <w:rPr>
          <w:rFonts w:ascii="Times New Roman" w:hAnsi="Times New Roman"/>
          <w:b/>
          <w:bCs/>
          <w:sz w:val="24"/>
          <w:szCs w:val="24"/>
        </w:rPr>
        <w:t>31</w:t>
      </w:r>
      <w:r w:rsidR="00C80F35">
        <w:rPr>
          <w:rFonts w:ascii="Times New Roman" w:hAnsi="Times New Roman"/>
          <w:b/>
          <w:bCs/>
          <w:sz w:val="24"/>
          <w:szCs w:val="24"/>
        </w:rPr>
        <w:t>.</w:t>
      </w:r>
      <w:r w:rsidR="00DC60C2">
        <w:rPr>
          <w:rFonts w:ascii="Times New Roman" w:hAnsi="Times New Roman"/>
          <w:b/>
          <w:bCs/>
          <w:sz w:val="24"/>
          <w:szCs w:val="24"/>
        </w:rPr>
        <w:t>01</w:t>
      </w:r>
      <w:r w:rsidR="00C80F35">
        <w:rPr>
          <w:rFonts w:ascii="Times New Roman" w:hAnsi="Times New Roman"/>
          <w:b/>
          <w:bCs/>
          <w:sz w:val="24"/>
          <w:szCs w:val="24"/>
        </w:rPr>
        <w:t>.202</w:t>
      </w:r>
      <w:r w:rsidR="00DC60C2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 w:cs="Times New Roman"/>
          <w:sz w:val="24"/>
          <w:szCs w:val="24"/>
        </w:rPr>
        <w:t xml:space="preserve">. – </w:t>
      </w:r>
      <w:r w:rsidR="005643BC">
        <w:rPr>
          <w:rFonts w:ascii="Times New Roman" w:hAnsi="Times New Roman"/>
          <w:sz w:val="24"/>
          <w:szCs w:val="24"/>
        </w:rPr>
        <w:t xml:space="preserve">(включительно) Прикрепить документы в электронной форме на сайте организатора переговоров, дополнительно файлы выслать на электронный адрес </w:t>
      </w:r>
      <w:r w:rsidR="005643BC" w:rsidRPr="00F539FE">
        <w:rPr>
          <w:rFonts w:ascii="Times New Roman" w:hAnsi="Times New Roman"/>
          <w:b/>
          <w:bCs/>
          <w:sz w:val="24"/>
          <w:szCs w:val="24"/>
        </w:rPr>
        <w:t>e-mail</w:t>
      </w:r>
      <w:r w:rsidR="005643BC" w:rsidRPr="00F539FE">
        <w:rPr>
          <w:b/>
          <w:bCs/>
          <w:sz w:val="24"/>
          <w:szCs w:val="24"/>
        </w:rPr>
        <w:t>: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3" w:history="1">
        <w:r w:rsidR="00184F73" w:rsidRPr="00AE2053">
          <w:rPr>
            <w:rStyle w:val="a8"/>
            <w:lang w:val="en-US"/>
          </w:rPr>
          <w:t>popivnich</w:t>
        </w:r>
        <w:r w:rsidR="00184F73" w:rsidRPr="00AE2053">
          <w:rPr>
            <w:rStyle w:val="a8"/>
          </w:rPr>
          <w:t>@</w:t>
        </w:r>
        <w:r w:rsidR="00184F73" w:rsidRPr="00AE2053">
          <w:rPr>
            <w:rStyle w:val="a8"/>
            <w:lang w:val="en-US"/>
          </w:rPr>
          <w:t>a</w:t>
        </w:r>
        <w:r w:rsidR="00184F73" w:rsidRPr="00AE2053">
          <w:rPr>
            <w:rStyle w:val="a8"/>
          </w:rPr>
          <w:t>-100.</w:t>
        </w:r>
        <w:r w:rsidR="00184F73" w:rsidRPr="00AE2053">
          <w:rPr>
            <w:rStyle w:val="a8"/>
            <w:lang w:val="en-US"/>
          </w:rPr>
          <w:t>com</w:t>
        </w:r>
      </w:hyperlink>
      <w:r w:rsidR="00184F73" w:rsidRPr="00184F73">
        <w:t xml:space="preserve"> </w:t>
      </w:r>
      <w:r w:rsidRPr="002E7799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6694274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5CB49601" w14:textId="77777777" w:rsidR="00D823EA" w:rsidRPr="002E7799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16EB86D2" w14:textId="77777777" w:rsidR="00D823EA" w:rsidRPr="002E7799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649FF3B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9920" w14:textId="0EEA4EEE" w:rsidR="00D823EA" w:rsidRPr="002E7799" w:rsidRDefault="005643BC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823EA" w:rsidRPr="002E7799">
        <w:rPr>
          <w:rFonts w:ascii="Times New Roman" w:hAnsi="Times New Roman"/>
          <w:b/>
          <w:sz w:val="24"/>
          <w:szCs w:val="24"/>
        </w:rPr>
        <w:t>. Квалификация участников.</w:t>
      </w:r>
    </w:p>
    <w:p w14:paraId="380B06F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1A163C9F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финансовое состояние участника</w:t>
      </w:r>
      <w:r>
        <w:rPr>
          <w:rFonts w:ascii="Times New Roman" w:hAnsi="Times New Roman"/>
          <w:sz w:val="24"/>
          <w:szCs w:val="24"/>
        </w:rPr>
        <w:t xml:space="preserve">. Организатор вправе допустить участника, нормативы которого не соответствуют требуемым </w:t>
      </w:r>
      <w:bookmarkStart w:id="2" w:name="_Hlk69766153"/>
      <w:r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2"/>
      <w:r w:rsidRPr="00CA6B83">
        <w:rPr>
          <w:rFonts w:ascii="Times New Roman" w:hAnsi="Times New Roman"/>
          <w:sz w:val="24"/>
          <w:szCs w:val="24"/>
        </w:rPr>
        <w:t>;</w:t>
      </w:r>
    </w:p>
    <w:p w14:paraId="622056E8" w14:textId="77777777" w:rsidR="005643BC" w:rsidRPr="005A589E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A589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к</w:t>
      </w:r>
      <w:r w:rsidRPr="005A589E">
        <w:rPr>
          <w:rFonts w:ascii="Times New Roman" w:hAnsi="Times New Roman"/>
          <w:sz w:val="24"/>
          <w:szCs w:val="24"/>
        </w:rPr>
        <w:t xml:space="preserve">ачество и своевременность </w:t>
      </w:r>
      <w:r>
        <w:rPr>
          <w:rFonts w:ascii="Times New Roman" w:hAnsi="Times New Roman"/>
          <w:sz w:val="24"/>
          <w:szCs w:val="24"/>
        </w:rPr>
        <w:t>поставки оборудования/материалов</w:t>
      </w:r>
      <w:r w:rsidRPr="005A589E">
        <w:rPr>
          <w:rFonts w:ascii="Times New Roman" w:hAnsi="Times New Roman"/>
          <w:sz w:val="24"/>
          <w:szCs w:val="24"/>
        </w:rPr>
        <w:t>;</w:t>
      </w:r>
    </w:p>
    <w:p w14:paraId="0DB2F680" w14:textId="77777777" w:rsidR="005643BC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A589E">
        <w:rPr>
          <w:rFonts w:ascii="Times New Roman" w:hAnsi="Times New Roman"/>
          <w:sz w:val="24"/>
          <w:szCs w:val="24"/>
        </w:rPr>
        <w:lastRenderedPageBreak/>
        <w:t xml:space="preserve">- своевременное исполнение гарантийных обязательств участником по ранее выполненным для Организатора или иных лиц, входящих в ГК «А-100 Девелопмент», </w:t>
      </w:r>
      <w:r>
        <w:rPr>
          <w:rFonts w:ascii="Times New Roman" w:hAnsi="Times New Roman"/>
          <w:sz w:val="24"/>
          <w:szCs w:val="24"/>
        </w:rPr>
        <w:t>поставкам</w:t>
      </w:r>
      <w:r w:rsidRPr="005A589E">
        <w:rPr>
          <w:rFonts w:ascii="Times New Roman" w:hAnsi="Times New Roman"/>
          <w:sz w:val="24"/>
          <w:szCs w:val="24"/>
        </w:rPr>
        <w:t xml:space="preserve">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</w:t>
      </w:r>
      <w:r>
        <w:rPr>
          <w:rFonts w:ascii="Times New Roman" w:hAnsi="Times New Roman"/>
          <w:sz w:val="24"/>
          <w:szCs w:val="24"/>
        </w:rPr>
        <w:t>поставки</w:t>
      </w:r>
      <w:r w:rsidRPr="005A589E">
        <w:rPr>
          <w:rFonts w:ascii="Times New Roman" w:hAnsi="Times New Roman"/>
          <w:sz w:val="24"/>
          <w:szCs w:val="24"/>
        </w:rPr>
        <w:t xml:space="preserve"> для Организатора или иных лиц ГК «А-100 Девелопмент» при условии</w:t>
      </w:r>
      <w:r>
        <w:rPr>
          <w:rFonts w:ascii="Times New Roman" w:hAnsi="Times New Roman"/>
          <w:sz w:val="24"/>
          <w:szCs w:val="24"/>
        </w:rPr>
        <w:t>,</w:t>
      </w:r>
      <w:r w:rsidRPr="005A58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такой норматив, оцениваемый в динамике (за последние 6 месяцев и 3 месяца), имеет положительный тренд либо </w:t>
      </w:r>
      <w:r w:rsidRPr="00CA6B83">
        <w:rPr>
          <w:rFonts w:ascii="Times New Roman" w:hAnsi="Times New Roman"/>
          <w:sz w:val="24"/>
          <w:szCs w:val="24"/>
        </w:rPr>
        <w:t xml:space="preserve">при условии согласия </w:t>
      </w:r>
      <w:r>
        <w:rPr>
          <w:rFonts w:ascii="Times New Roman" w:hAnsi="Times New Roman"/>
          <w:sz w:val="24"/>
          <w:szCs w:val="24"/>
        </w:rPr>
        <w:t>участника</w:t>
      </w:r>
      <w:r w:rsidRPr="00CA6B83">
        <w:rPr>
          <w:rFonts w:ascii="Times New Roman" w:hAnsi="Times New Roman"/>
          <w:sz w:val="24"/>
          <w:szCs w:val="24"/>
        </w:rPr>
        <w:t xml:space="preserve"> с применением</w:t>
      </w:r>
      <w:r>
        <w:rPr>
          <w:rFonts w:ascii="Times New Roman" w:hAnsi="Times New Roman"/>
          <w:sz w:val="24"/>
          <w:szCs w:val="24"/>
        </w:rPr>
        <w:t xml:space="preserve"> в договоре размера предоплаты, ниже указанной на условиях переговоров.</w:t>
      </w:r>
    </w:p>
    <w:p w14:paraId="25A7356A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</w:t>
      </w:r>
      <w:r>
        <w:rPr>
          <w:rFonts w:ascii="Times New Roman" w:hAnsi="Times New Roman"/>
          <w:sz w:val="24"/>
          <w:szCs w:val="24"/>
        </w:rPr>
        <w:t xml:space="preserve"> по форме Приложения №1</w:t>
      </w:r>
      <w:r w:rsidRPr="00CA6B83">
        <w:rPr>
          <w:rFonts w:ascii="Times New Roman" w:hAnsi="Times New Roman"/>
          <w:sz w:val="24"/>
          <w:szCs w:val="24"/>
        </w:rPr>
        <w:t>;</w:t>
      </w:r>
    </w:p>
    <w:p w14:paraId="1AB8DDBB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поставки);</w:t>
      </w:r>
    </w:p>
    <w:p w14:paraId="411F079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</w:t>
      </w:r>
      <w:r w:rsidRPr="00CA6B83">
        <w:rPr>
          <w:rFonts w:ascii="Times New Roman" w:hAnsi="Times New Roman"/>
          <w:iCs/>
          <w:sz w:val="24"/>
          <w:szCs w:val="24"/>
        </w:rPr>
        <w:t>;</w:t>
      </w:r>
    </w:p>
    <w:p w14:paraId="5E729EE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6B83">
        <w:rPr>
          <w:rFonts w:ascii="Times New Roman" w:hAnsi="Times New Roman"/>
          <w:iCs/>
          <w:sz w:val="24"/>
          <w:szCs w:val="24"/>
        </w:rPr>
        <w:t xml:space="preserve">- </w:t>
      </w:r>
      <w:r w:rsidRPr="00CA6B83">
        <w:rPr>
          <w:rFonts w:ascii="Times New Roman" w:hAnsi="Times New Roman"/>
          <w:color w:val="000000"/>
          <w:sz w:val="24"/>
          <w:szCs w:val="24"/>
        </w:rPr>
        <w:t>отсутствие участника в Реестр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A6B83">
        <w:rPr>
          <w:rFonts w:ascii="Times New Roman" w:hAnsi="Times New Roman"/>
          <w:color w:val="000000"/>
          <w:sz w:val="24"/>
          <w:szCs w:val="24"/>
        </w:rPr>
        <w:t xml:space="preserve"> недобросовестных поставщиков (подрядчиков, исполнителей) ГК «А-100 Девелопмент»;</w:t>
      </w:r>
    </w:p>
    <w:p w14:paraId="6E4680C5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CA6B83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21C6EDA5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наличие сервисного обслуживания и фонда запасных частей/материалов (при выборе подрядчика, осуществляющего монтаж/поставку оборудования);</w:t>
      </w:r>
    </w:p>
    <w:p w14:paraId="679791F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участи</w:t>
      </w:r>
      <w:r>
        <w:rPr>
          <w:rFonts w:ascii="Times New Roman" w:hAnsi="Times New Roman"/>
          <w:sz w:val="24"/>
          <w:szCs w:val="24"/>
        </w:rPr>
        <w:t>е</w:t>
      </w:r>
      <w:r w:rsidRPr="00CA6B83">
        <w:rPr>
          <w:rFonts w:ascii="Times New Roman" w:hAnsi="Times New Roman"/>
          <w:sz w:val="24"/>
          <w:szCs w:val="24"/>
        </w:rPr>
        <w:t xml:space="preserve"> участника в качестве ответчика в судебных или арбитражных процессах, связанных с осуществлением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CA6B83">
        <w:rPr>
          <w:rFonts w:ascii="Times New Roman" w:hAnsi="Times New Roman"/>
          <w:sz w:val="24"/>
          <w:szCs w:val="24"/>
        </w:rPr>
        <w:t xml:space="preserve"> деятельности, с указанием предмета иска (невыполнение или ненадлежащее выполнение договорных обязательств, некачественное выполнение работ</w:t>
      </w:r>
      <w:r>
        <w:rPr>
          <w:rFonts w:ascii="Times New Roman" w:hAnsi="Times New Roman"/>
          <w:sz w:val="24"/>
          <w:szCs w:val="24"/>
        </w:rPr>
        <w:t>)</w:t>
      </w:r>
      <w:r w:rsidRPr="00CA6B83">
        <w:rPr>
          <w:rFonts w:ascii="Times New Roman" w:hAnsi="Times New Roman"/>
          <w:color w:val="000000"/>
          <w:sz w:val="24"/>
          <w:szCs w:val="24"/>
        </w:rPr>
        <w:t>.</w:t>
      </w:r>
    </w:p>
    <w:p w14:paraId="3CC734A1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6.2. От участия в переговорах отстран</w:t>
      </w:r>
      <w:r>
        <w:rPr>
          <w:rFonts w:ascii="Times New Roman" w:hAnsi="Times New Roman"/>
          <w:sz w:val="24"/>
          <w:szCs w:val="24"/>
        </w:rPr>
        <w:t>яются</w:t>
      </w:r>
      <w:r w:rsidRPr="00CA6B83">
        <w:rPr>
          <w:rFonts w:ascii="Times New Roman" w:hAnsi="Times New Roman"/>
          <w:sz w:val="24"/>
          <w:szCs w:val="24"/>
        </w:rPr>
        <w:t xml:space="preserve">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13AC90C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не предоставившие требуемые документы</w:t>
      </w:r>
      <w:r>
        <w:rPr>
          <w:rFonts w:ascii="Times New Roman" w:hAnsi="Times New Roman"/>
          <w:sz w:val="24"/>
          <w:szCs w:val="24"/>
        </w:rPr>
        <w:t>/информацию</w:t>
      </w:r>
      <w:r w:rsidRPr="00CA6B83">
        <w:rPr>
          <w:rFonts w:ascii="Times New Roman" w:hAnsi="Times New Roman"/>
          <w:sz w:val="24"/>
          <w:szCs w:val="24"/>
        </w:rPr>
        <w:t>;</w:t>
      </w:r>
    </w:p>
    <w:p w14:paraId="073FB2EB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1BFA7E1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6B83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209839A8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0AE8B07C" w14:textId="77777777" w:rsidR="005643BC" w:rsidRDefault="005643BC" w:rsidP="005643BC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BC73F58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45D5D295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</w:t>
      </w:r>
      <w:r w:rsidRPr="00CA6B83">
        <w:rPr>
          <w:rFonts w:ascii="Times New Roman" w:hAnsi="Times New Roman"/>
          <w:sz w:val="24"/>
          <w:szCs w:val="24"/>
        </w:rPr>
        <w:t>. Победителем переговоров признается участник, предоставивший лучшее предложение для переговоров по критериям его оценки и набравший наибольшее количество баллов.</w:t>
      </w:r>
    </w:p>
    <w:p w14:paraId="36FC802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6B83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2</w:t>
      </w:r>
      <w:r w:rsidRPr="00CA6B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Организатор</w:t>
      </w:r>
      <w:r w:rsidRPr="00CA6B83">
        <w:rPr>
          <w:rFonts w:ascii="Times New Roman" w:hAnsi="Times New Roman"/>
          <w:sz w:val="24"/>
          <w:szCs w:val="24"/>
        </w:rPr>
        <w:t xml:space="preserve"> вправе отказать в признании победителем переговоров участнику, 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 xml:space="preserve">не прошедшему квалификацию (в случае ее проведения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>рганизатором).</w:t>
      </w:r>
    </w:p>
    <w:p w14:paraId="0FCC88AC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  <w:shd w:val="clear" w:color="auto" w:fill="FFFFFF"/>
        </w:rPr>
        <w:t>7.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>. Организатор вправе провести</w:t>
      </w:r>
      <w:bookmarkStart w:id="3" w:name="_Hlk25243721"/>
      <w:r w:rsidRPr="00CA6B83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CA6B83">
        <w:rPr>
          <w:rFonts w:ascii="Times New Roman" w:hAnsi="Times New Roman"/>
          <w:sz w:val="24"/>
          <w:szCs w:val="24"/>
        </w:rPr>
        <w:t xml:space="preserve">роцедуру улучшения предложений для переговоров, направленную снижения участниками цены своих первоначально поданных предложений, </w:t>
      </w:r>
      <w:r>
        <w:rPr>
          <w:rFonts w:ascii="Times New Roman" w:hAnsi="Times New Roman"/>
          <w:sz w:val="24"/>
          <w:szCs w:val="24"/>
        </w:rPr>
        <w:t>исключения</w:t>
      </w:r>
      <w:r w:rsidRPr="00CA6B83">
        <w:rPr>
          <w:rFonts w:ascii="Times New Roman" w:hAnsi="Times New Roman"/>
          <w:sz w:val="24"/>
          <w:szCs w:val="24"/>
        </w:rPr>
        <w:t xml:space="preserve"> аванса.</w:t>
      </w:r>
    </w:p>
    <w:p w14:paraId="34A3ECAD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25243738"/>
      <w:bookmarkEnd w:id="3"/>
      <w:r w:rsidRPr="00CA6B83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4</w:t>
      </w:r>
      <w:r w:rsidRPr="00CA6B83">
        <w:rPr>
          <w:rFonts w:ascii="Times New Roman" w:hAnsi="Times New Roman"/>
          <w:sz w:val="24"/>
          <w:szCs w:val="24"/>
        </w:rPr>
        <w:t xml:space="preserve">. Организатор извещает участников в электронной форме о результатах переговоров. </w:t>
      </w:r>
    </w:p>
    <w:p w14:paraId="0FBB798C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4"/>
    <w:p w14:paraId="03A03462" w14:textId="77777777" w:rsidR="00CF41DB" w:rsidRDefault="00CF41DB" w:rsidP="005643BC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8828ED" w14:textId="77777777" w:rsidR="00CF41DB" w:rsidRDefault="00CF41DB" w:rsidP="005643BC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E803DE" w14:textId="34065218" w:rsidR="005643BC" w:rsidRPr="00CA6B83" w:rsidRDefault="00D823EA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643BC" w:rsidRPr="00CA6B83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62E94E96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25243748"/>
      <w:r w:rsidRPr="00CA6B83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CA6B83">
        <w:rPr>
          <w:rFonts w:ascii="Times New Roman" w:hAnsi="Times New Roman"/>
          <w:b/>
          <w:sz w:val="24"/>
          <w:szCs w:val="24"/>
        </w:rPr>
        <w:t xml:space="preserve"> </w:t>
      </w:r>
    </w:p>
    <w:p w14:paraId="2B78C2C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5"/>
    <w:p w14:paraId="52D4666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3968E2F8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7D8195E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0851D36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9.1. Договор </w:t>
      </w:r>
      <w:r>
        <w:rPr>
          <w:rFonts w:ascii="Times New Roman" w:hAnsi="Times New Roman"/>
          <w:sz w:val="24"/>
          <w:szCs w:val="24"/>
        </w:rPr>
        <w:t>поставки</w:t>
      </w:r>
      <w:r w:rsidRPr="00CA6B83">
        <w:rPr>
          <w:rFonts w:ascii="Times New Roman" w:hAnsi="Times New Roman"/>
          <w:sz w:val="24"/>
          <w:szCs w:val="24"/>
        </w:rPr>
        <w:t xml:space="preserve">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CA6B83" w:rsidDel="00B34CD2">
        <w:rPr>
          <w:rFonts w:ascii="Times New Roman" w:hAnsi="Times New Roman"/>
          <w:sz w:val="24"/>
          <w:szCs w:val="24"/>
        </w:rPr>
        <w:t xml:space="preserve"> </w:t>
      </w:r>
      <w:bookmarkStart w:id="6" w:name="_Hlk25243827"/>
      <w:r w:rsidRPr="00CA6B83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6"/>
    </w:p>
    <w:p w14:paraId="4627453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</w:t>
      </w:r>
      <w:r>
        <w:rPr>
          <w:rFonts w:ascii="Times New Roman" w:hAnsi="Times New Roman"/>
          <w:sz w:val="24"/>
          <w:szCs w:val="24"/>
        </w:rPr>
        <w:t xml:space="preserve"> (возврат Конкурсного обеспечения в таком случае не производится)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6B966CE6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9.2. </w:t>
      </w:r>
      <w:bookmarkStart w:id="7" w:name="_Hlk25243853"/>
      <w:r w:rsidRPr="00CA6B83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4DC9650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1D7F3E20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B83">
        <w:rPr>
          <w:rFonts w:ascii="Times New Roman" w:hAnsi="Times New Roman"/>
          <w:sz w:val="24"/>
          <w:szCs w:val="24"/>
        </w:rPr>
        <w:t>Банковское сопровождение договора осуществляется</w:t>
      </w:r>
      <w:r w:rsidRPr="00CA6B83">
        <w:rPr>
          <w:rFonts w:ascii="Times New Roman" w:hAnsi="Times New Roman"/>
          <w:sz w:val="24"/>
          <w:szCs w:val="24"/>
        </w:rPr>
        <w:br/>
      </w:r>
      <w:r w:rsidRPr="00AD57EA">
        <w:rPr>
          <w:rFonts w:ascii="Times New Roman" w:hAnsi="Times New Roman"/>
          <w:sz w:val="24"/>
          <w:szCs w:val="24"/>
        </w:rPr>
        <w:t>ЗАО «Альфа-Банк</w:t>
      </w:r>
      <w:r w:rsidRPr="00FA0C9F">
        <w:rPr>
          <w:rFonts w:ascii="Times New Roman" w:hAnsi="Times New Roman"/>
          <w:sz w:val="24"/>
          <w:szCs w:val="24"/>
        </w:rPr>
        <w:t>»  (далее – Банк).</w:t>
      </w:r>
    </w:p>
    <w:p w14:paraId="357F1AE8" w14:textId="77777777" w:rsidR="005643BC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5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p w14:paraId="4BD2C58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7"/>
    <w:p w14:paraId="0CADBC2B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2A9895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8A8ED6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12C182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244D89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1FF503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628ADC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490F2F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01FA0E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5248AA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F8C50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F4E0A1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C38932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6143C4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16EBFE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C9C636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B02D78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6B82D5" w14:textId="77777777" w:rsidR="005643BC" w:rsidRPr="005643BC" w:rsidRDefault="005643BC" w:rsidP="005643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B86EB4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D4935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E2921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___ от _____ 20__ года</w:t>
      </w:r>
    </w:p>
    <w:p w14:paraId="17ACBDA5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4109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CA2A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____________________</w:t>
      </w:r>
    </w:p>
    <w:p w14:paraId="1967E26B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5D3E0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E0A45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CE75C" w14:textId="77777777" w:rsidR="005643BC" w:rsidRPr="005643BC" w:rsidRDefault="005643BC" w:rsidP="005643BC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Документацию о закупке, ______________ (</w:t>
      </w: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участника)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соглашается с их условиями и выражает готовность принять участие в переговорах </w:t>
      </w:r>
      <w:r w:rsidRPr="005643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 выбору поставщика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при строительстве объекта _________________________________________ </w:t>
      </w:r>
      <w:r w:rsidRPr="005643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предлагает выполнить весь комплекс работ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(поставить оборудование/материалы)</w:t>
      </w:r>
      <w:r w:rsidRPr="005643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сумму ___________________________________ (__________________________________) рублей, с учетом всех налогов и сборов.</w:t>
      </w:r>
    </w:p>
    <w:p w14:paraId="17249CA6" w14:textId="77777777" w:rsidR="005643BC" w:rsidRPr="005643BC" w:rsidRDefault="005643BC" w:rsidP="005643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______________ (</w:t>
      </w: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участника)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29A592E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C217D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p w14:paraId="377D81E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цены предложения; </w:t>
      </w:r>
    </w:p>
    <w:p w14:paraId="64EDCF1D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поставки (срок поставки/производства);</w:t>
      </w:r>
    </w:p>
    <w:p w14:paraId="122F74F6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платежей (условие оплаты);</w:t>
      </w:r>
    </w:p>
    <w:p w14:paraId="41A6CAA6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90E8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E60A6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     _______________________    ______________________</w:t>
      </w:r>
    </w:p>
    <w:p w14:paraId="497EAED3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(должность)                                        (подпись)                                (Ф.И.О.)</w:t>
      </w:r>
    </w:p>
    <w:p w14:paraId="1C05AB7F" w14:textId="77777777" w:rsidR="005643BC" w:rsidRPr="005643BC" w:rsidRDefault="005643BC" w:rsidP="005643BC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2090EE9F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участником)</w:t>
      </w:r>
    </w:p>
    <w:p w14:paraId="731F082D" w14:textId="77777777" w:rsidR="005643BC" w:rsidRPr="005643BC" w:rsidRDefault="005643BC" w:rsidP="005643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98BF4" w14:textId="77777777" w:rsidR="005643BC" w:rsidRPr="005643BC" w:rsidRDefault="005643BC" w:rsidP="005643BC">
      <w:pPr>
        <w:keepNext/>
        <w:keepLines/>
        <w:spacing w:before="200" w:after="0" w:line="240" w:lineRule="auto"/>
        <w:ind w:firstLine="709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0"/>
          <w:lang w:eastAsia="ru-RU"/>
        </w:rPr>
      </w:pPr>
      <w:r w:rsidRPr="00564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</w:t>
      </w:r>
      <w:r w:rsidRPr="005643BC">
        <w:rPr>
          <w:rFonts w:ascii="Cambria" w:eastAsia="Times New Roman" w:hAnsi="Cambria" w:cs="Times New Roman"/>
          <w:b/>
          <w:bCs/>
          <w:sz w:val="24"/>
          <w:szCs w:val="20"/>
          <w:lang w:eastAsia="ru-RU"/>
        </w:rPr>
        <w:t>.</w:t>
      </w:r>
    </w:p>
    <w:p w14:paraId="1FCACECF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3296"/>
      </w:tblGrid>
      <w:tr w:rsidR="005643BC" w:rsidRPr="005643BC" w14:paraId="2DC7A689" w14:textId="77777777" w:rsidTr="00406DC4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6C936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Наименование и характеристика объекта, виды выполненных/ выполняемых работ</w:t>
            </w:r>
          </w:p>
          <w:p w14:paraId="5A5F6C5F" w14:textId="77777777" w:rsidR="005643BC" w:rsidRPr="005643BC" w:rsidRDefault="005643BC" w:rsidP="0056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CD5AD2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Заказчик</w:t>
            </w:r>
          </w:p>
          <w:p w14:paraId="7621E9C0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6530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Период выполнения Работ</w:t>
            </w:r>
          </w:p>
        </w:tc>
        <w:tc>
          <w:tcPr>
            <w:tcW w:w="329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638E6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Стоимость</w:t>
            </w:r>
          </w:p>
          <w:p w14:paraId="225B909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оборудования/материалов, руб.</w:t>
            </w:r>
          </w:p>
        </w:tc>
      </w:tr>
      <w:tr w:rsidR="005643BC" w:rsidRPr="005643BC" w14:paraId="6F39B8CE" w14:textId="77777777" w:rsidTr="00406DC4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4CA4E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5EB7D7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BF73FE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D1BCA7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329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3F234A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5D59F6CD" w14:textId="77777777" w:rsidTr="00406DC4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739878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AD012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11C23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5435F6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A6D58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</w:p>
        </w:tc>
      </w:tr>
      <w:tr w:rsidR="005643BC" w:rsidRPr="005643BC" w14:paraId="36036EC1" w14:textId="77777777" w:rsidTr="00406DC4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5E0C1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Реализованные аналогичные проекты:</w:t>
            </w:r>
          </w:p>
        </w:tc>
      </w:tr>
      <w:tr w:rsidR="005643BC" w:rsidRPr="005643BC" w14:paraId="69852E70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BCC11F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A86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CDE9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255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F95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6C5604A8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536DBB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801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C8E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179E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FB58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2B792D94" w14:textId="77777777" w:rsidTr="00406DC4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FD88E3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Текущая загрузка:</w:t>
            </w:r>
          </w:p>
        </w:tc>
      </w:tr>
      <w:tr w:rsidR="005643BC" w:rsidRPr="005643BC" w14:paraId="799092E4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65AAF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D632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2836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769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1416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6005DCF6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601B41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722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ADA3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28E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BB7E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5BFAC3E0" w14:textId="77777777" w:rsidR="005643BC" w:rsidRPr="005643BC" w:rsidRDefault="005643BC" w:rsidP="005643BC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9418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42AD1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B6C0B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CACD9" w14:textId="77777777" w:rsidR="005643BC" w:rsidRPr="005643BC" w:rsidRDefault="005643BC" w:rsidP="005643B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FEC47" w14:textId="77777777" w:rsidR="005643BC" w:rsidRPr="005643BC" w:rsidRDefault="005643BC" w:rsidP="005643B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C84BC3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F6E3A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4809C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6BCD6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72142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38756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BEE71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75D2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DCE41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E5DB8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E27F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043EA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A344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4AAE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D970C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85823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A1A12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6F8D5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4EA7C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44820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FCC7E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4C195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359BB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6244A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AFE0E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12A64" w14:textId="77777777" w:rsidR="005643BC" w:rsidRPr="005643BC" w:rsidRDefault="005643BC" w:rsidP="005643BC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619406DB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участником)</w:t>
      </w:r>
    </w:p>
    <w:p w14:paraId="06D7F92C" w14:textId="77777777" w:rsidR="005643BC" w:rsidRPr="005643BC" w:rsidRDefault="005643BC" w:rsidP="005643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EB8E5" w14:textId="77777777" w:rsidR="005643BC" w:rsidRPr="005643BC" w:rsidRDefault="005643BC" w:rsidP="005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показателей участника переговоров по </w:t>
      </w:r>
      <w:r w:rsidRPr="00564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ыбору организации на поставку _______________ при строительстве объекта:</w:t>
      </w:r>
      <w:r w:rsidRPr="005643B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643BC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687ED99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3009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851"/>
        <w:gridCol w:w="1528"/>
        <w:gridCol w:w="1381"/>
        <w:gridCol w:w="1749"/>
        <w:gridCol w:w="1749"/>
      </w:tblGrid>
      <w:tr w:rsidR="005643BC" w:rsidRPr="005643BC" w14:paraId="07646105" w14:textId="77777777" w:rsidTr="00406DC4">
        <w:trPr>
          <w:trHeight w:val="1337"/>
        </w:trPr>
        <w:tc>
          <w:tcPr>
            <w:tcW w:w="486" w:type="dxa"/>
          </w:tcPr>
          <w:p w14:paraId="7929896C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9" w:type="dxa"/>
          </w:tcPr>
          <w:p w14:paraId="4989F0C4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</w:tcPr>
          <w:p w14:paraId="4BE664D9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конкурса</w:t>
            </w:r>
          </w:p>
        </w:tc>
        <w:tc>
          <w:tcPr>
            <w:tcW w:w="1381" w:type="dxa"/>
          </w:tcPr>
          <w:p w14:paraId="60B7A3E9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участника</w:t>
            </w:r>
          </w:p>
        </w:tc>
        <w:tc>
          <w:tcPr>
            <w:tcW w:w="1779" w:type="dxa"/>
          </w:tcPr>
          <w:p w14:paraId="0017FBA3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или снижение показателей в %</w:t>
            </w:r>
          </w:p>
        </w:tc>
        <w:tc>
          <w:tcPr>
            <w:tcW w:w="1779" w:type="dxa"/>
          </w:tcPr>
          <w:p w14:paraId="331D5576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работ и затрат, за счет которых снижены значения показателей</w:t>
            </w:r>
          </w:p>
        </w:tc>
      </w:tr>
      <w:tr w:rsidR="005643BC" w:rsidRPr="005643BC" w14:paraId="353B3F0C" w14:textId="77777777" w:rsidTr="00406DC4">
        <w:trPr>
          <w:trHeight w:val="424"/>
        </w:trPr>
        <w:tc>
          <w:tcPr>
            <w:tcW w:w="486" w:type="dxa"/>
            <w:vAlign w:val="center"/>
          </w:tcPr>
          <w:p w14:paraId="30EAB311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9" w:type="dxa"/>
          </w:tcPr>
          <w:p w14:paraId="36E45A22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предложения участника, руб., в том числе:</w:t>
            </w:r>
          </w:p>
        </w:tc>
        <w:tc>
          <w:tcPr>
            <w:tcW w:w="1560" w:type="dxa"/>
            <w:vAlign w:val="center"/>
          </w:tcPr>
          <w:p w14:paraId="7162A4B6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</w:tcPr>
          <w:p w14:paraId="7055DC91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28FB89A8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54DCC9E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0102CD15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3CEE80CF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</w:tcPr>
          <w:p w14:paraId="24D049B0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оборудования</w:t>
            </w:r>
          </w:p>
        </w:tc>
        <w:tc>
          <w:tcPr>
            <w:tcW w:w="1560" w:type="dxa"/>
            <w:vAlign w:val="center"/>
          </w:tcPr>
          <w:p w14:paraId="65A79929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</w:tcPr>
          <w:p w14:paraId="69ABAAE2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79C79D01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79DF27B2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73740130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63824404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9" w:type="dxa"/>
          </w:tcPr>
          <w:p w14:paraId="17783FC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оплаты</w:t>
            </w:r>
          </w:p>
        </w:tc>
        <w:tc>
          <w:tcPr>
            <w:tcW w:w="1560" w:type="dxa"/>
            <w:vAlign w:val="center"/>
          </w:tcPr>
          <w:p w14:paraId="7B343B17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</w:tcPr>
          <w:p w14:paraId="1DCBD439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2F9953B8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282D787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3BD29B17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445E8DF7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9" w:type="dxa"/>
          </w:tcPr>
          <w:p w14:paraId="7A791C8F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поставки/производства</w:t>
            </w:r>
          </w:p>
        </w:tc>
        <w:tc>
          <w:tcPr>
            <w:tcW w:w="1560" w:type="dxa"/>
            <w:vAlign w:val="center"/>
          </w:tcPr>
          <w:p w14:paraId="1349A65E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14:paraId="0B8026EA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4E618C6A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0F549B33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51D118EB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1994979A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9" w:type="dxa"/>
          </w:tcPr>
          <w:p w14:paraId="7488A50A" w14:textId="77777777" w:rsidR="005643BC" w:rsidRPr="005643BC" w:rsidRDefault="005643BC" w:rsidP="005643BC">
            <w:pPr>
              <w:spacing w:after="0" w:line="240" w:lineRule="auto"/>
              <w:ind w:left="-33" w:right="4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Гарантийные сроки поставляемого оборудования/материалов</w:t>
            </w:r>
          </w:p>
        </w:tc>
        <w:tc>
          <w:tcPr>
            <w:tcW w:w="1560" w:type="dxa"/>
            <w:vAlign w:val="center"/>
          </w:tcPr>
          <w:p w14:paraId="39307661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14:paraId="133A49E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3E329EAD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36FE38AD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0CD8FEC5" w14:textId="77777777" w:rsidTr="00406DC4">
        <w:trPr>
          <w:trHeight w:val="708"/>
        </w:trPr>
        <w:tc>
          <w:tcPr>
            <w:tcW w:w="486" w:type="dxa"/>
            <w:vAlign w:val="center"/>
          </w:tcPr>
          <w:p w14:paraId="5DB5C191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9" w:type="dxa"/>
            <w:vAlign w:val="center"/>
          </w:tcPr>
          <w:p w14:paraId="20CFBB7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аналогичных объектов за последние три года, шт.</w:t>
            </w:r>
          </w:p>
        </w:tc>
        <w:tc>
          <w:tcPr>
            <w:tcW w:w="1560" w:type="dxa"/>
            <w:vAlign w:val="center"/>
          </w:tcPr>
          <w:p w14:paraId="5C58356C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14:paraId="3F0664F9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735C7E25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3E603B8A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B272AD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65003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82BA1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Приложение: расчет цены предложения.</w:t>
      </w:r>
    </w:p>
    <w:p w14:paraId="4DCE7D3B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0DB0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4D6D3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Подпись</w:t>
      </w:r>
    </w:p>
    <w:p w14:paraId="3E725E34" w14:textId="77777777" w:rsidR="005643BC" w:rsidRPr="005643BC" w:rsidRDefault="005643BC" w:rsidP="005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4CCF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R="005643BC" w:rsidRPr="005643BC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5967" w14:textId="77777777" w:rsidR="00222229" w:rsidRDefault="00222229" w:rsidP="00D65FD3">
      <w:pPr>
        <w:spacing w:after="0" w:line="240" w:lineRule="auto"/>
      </w:pPr>
      <w:r>
        <w:separator/>
      </w:r>
    </w:p>
  </w:endnote>
  <w:endnote w:type="continuationSeparator" w:id="0">
    <w:p w14:paraId="2AED24F6" w14:textId="77777777" w:rsidR="00222229" w:rsidRDefault="00222229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43BDF" w14:textId="77777777" w:rsidR="00222229" w:rsidRDefault="00222229" w:rsidP="00D65FD3">
      <w:pPr>
        <w:spacing w:after="0" w:line="240" w:lineRule="auto"/>
      </w:pPr>
      <w:r>
        <w:separator/>
      </w:r>
    </w:p>
  </w:footnote>
  <w:footnote w:type="continuationSeparator" w:id="0">
    <w:p w14:paraId="626AFD24" w14:textId="77777777" w:rsidR="00222229" w:rsidRDefault="00222229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97687124">
    <w:abstractNumId w:val="2"/>
  </w:num>
  <w:num w:numId="2" w16cid:durableId="495996699">
    <w:abstractNumId w:val="13"/>
  </w:num>
  <w:num w:numId="3" w16cid:durableId="1371683419">
    <w:abstractNumId w:val="7"/>
  </w:num>
  <w:num w:numId="4" w16cid:durableId="346220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599835">
    <w:abstractNumId w:val="14"/>
  </w:num>
  <w:num w:numId="6" w16cid:durableId="912007419">
    <w:abstractNumId w:val="17"/>
  </w:num>
  <w:num w:numId="7" w16cid:durableId="467599645">
    <w:abstractNumId w:val="8"/>
  </w:num>
  <w:num w:numId="8" w16cid:durableId="2096634301">
    <w:abstractNumId w:val="12"/>
  </w:num>
  <w:num w:numId="9" w16cid:durableId="1881551185">
    <w:abstractNumId w:val="6"/>
  </w:num>
  <w:num w:numId="10" w16cid:durableId="2026252588">
    <w:abstractNumId w:val="10"/>
  </w:num>
  <w:num w:numId="11" w16cid:durableId="1807236121">
    <w:abstractNumId w:val="0"/>
  </w:num>
  <w:num w:numId="12" w16cid:durableId="1393040602">
    <w:abstractNumId w:val="3"/>
  </w:num>
  <w:num w:numId="13" w16cid:durableId="1615363235">
    <w:abstractNumId w:val="11"/>
  </w:num>
  <w:num w:numId="14" w16cid:durableId="527066037">
    <w:abstractNumId w:val="15"/>
  </w:num>
  <w:num w:numId="15" w16cid:durableId="337193810">
    <w:abstractNumId w:val="4"/>
  </w:num>
  <w:num w:numId="16" w16cid:durableId="689112337">
    <w:abstractNumId w:val="5"/>
  </w:num>
  <w:num w:numId="17" w16cid:durableId="1234661200">
    <w:abstractNumId w:val="9"/>
  </w:num>
  <w:num w:numId="18" w16cid:durableId="227889432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149D1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E792E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01A2"/>
    <w:rsid w:val="0013214B"/>
    <w:rsid w:val="0013646D"/>
    <w:rsid w:val="00140041"/>
    <w:rsid w:val="0014285C"/>
    <w:rsid w:val="00142D4A"/>
    <w:rsid w:val="00156508"/>
    <w:rsid w:val="00162844"/>
    <w:rsid w:val="00165AD1"/>
    <w:rsid w:val="00166C31"/>
    <w:rsid w:val="00173458"/>
    <w:rsid w:val="00176291"/>
    <w:rsid w:val="001763A1"/>
    <w:rsid w:val="00181D2D"/>
    <w:rsid w:val="00184F73"/>
    <w:rsid w:val="001856AF"/>
    <w:rsid w:val="00186D05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2229"/>
    <w:rsid w:val="00223DA9"/>
    <w:rsid w:val="002254F0"/>
    <w:rsid w:val="002300E8"/>
    <w:rsid w:val="00231557"/>
    <w:rsid w:val="002369AC"/>
    <w:rsid w:val="0025063B"/>
    <w:rsid w:val="00250814"/>
    <w:rsid w:val="00251AF2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2C0C"/>
    <w:rsid w:val="002A71A0"/>
    <w:rsid w:val="002B11DA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E7799"/>
    <w:rsid w:val="002F4000"/>
    <w:rsid w:val="002F78F4"/>
    <w:rsid w:val="002F7F02"/>
    <w:rsid w:val="0030048A"/>
    <w:rsid w:val="0030192E"/>
    <w:rsid w:val="0030477C"/>
    <w:rsid w:val="00305E1A"/>
    <w:rsid w:val="0030711D"/>
    <w:rsid w:val="00310447"/>
    <w:rsid w:val="00311FD1"/>
    <w:rsid w:val="00312685"/>
    <w:rsid w:val="00330774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3B65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10C6F"/>
    <w:rsid w:val="00412C63"/>
    <w:rsid w:val="00412DEC"/>
    <w:rsid w:val="004132E9"/>
    <w:rsid w:val="0041510D"/>
    <w:rsid w:val="00415F66"/>
    <w:rsid w:val="004163A3"/>
    <w:rsid w:val="0041727A"/>
    <w:rsid w:val="0041731D"/>
    <w:rsid w:val="004204BC"/>
    <w:rsid w:val="00426758"/>
    <w:rsid w:val="00427E32"/>
    <w:rsid w:val="0043015E"/>
    <w:rsid w:val="00432230"/>
    <w:rsid w:val="004323CA"/>
    <w:rsid w:val="004377B5"/>
    <w:rsid w:val="00440F18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D3188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21632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43BC"/>
    <w:rsid w:val="0056589F"/>
    <w:rsid w:val="00565A00"/>
    <w:rsid w:val="00565B2F"/>
    <w:rsid w:val="00571316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81A98"/>
    <w:rsid w:val="006A037A"/>
    <w:rsid w:val="006A5E32"/>
    <w:rsid w:val="006B0B4F"/>
    <w:rsid w:val="006B3116"/>
    <w:rsid w:val="006B59AD"/>
    <w:rsid w:val="006C2404"/>
    <w:rsid w:val="006C5409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6B23"/>
    <w:rsid w:val="00807785"/>
    <w:rsid w:val="00810945"/>
    <w:rsid w:val="00814996"/>
    <w:rsid w:val="00815C19"/>
    <w:rsid w:val="008167DD"/>
    <w:rsid w:val="00817442"/>
    <w:rsid w:val="008177DA"/>
    <w:rsid w:val="00821037"/>
    <w:rsid w:val="00821ED9"/>
    <w:rsid w:val="0082533F"/>
    <w:rsid w:val="00826C1A"/>
    <w:rsid w:val="0083393C"/>
    <w:rsid w:val="00833A36"/>
    <w:rsid w:val="008349A7"/>
    <w:rsid w:val="00841CAE"/>
    <w:rsid w:val="00844371"/>
    <w:rsid w:val="00845EE9"/>
    <w:rsid w:val="0085081E"/>
    <w:rsid w:val="008530D4"/>
    <w:rsid w:val="008569A5"/>
    <w:rsid w:val="00857C98"/>
    <w:rsid w:val="00874588"/>
    <w:rsid w:val="00875455"/>
    <w:rsid w:val="00880D71"/>
    <w:rsid w:val="00884986"/>
    <w:rsid w:val="00885A2B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2216"/>
    <w:rsid w:val="00975585"/>
    <w:rsid w:val="0098581E"/>
    <w:rsid w:val="00986976"/>
    <w:rsid w:val="009872A1"/>
    <w:rsid w:val="0099104D"/>
    <w:rsid w:val="009A1C92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03246"/>
    <w:rsid w:val="00A12565"/>
    <w:rsid w:val="00A2255B"/>
    <w:rsid w:val="00A258A7"/>
    <w:rsid w:val="00A41B44"/>
    <w:rsid w:val="00A45B0C"/>
    <w:rsid w:val="00A4636C"/>
    <w:rsid w:val="00A508EE"/>
    <w:rsid w:val="00A5322A"/>
    <w:rsid w:val="00A5397B"/>
    <w:rsid w:val="00A6189B"/>
    <w:rsid w:val="00A62268"/>
    <w:rsid w:val="00A648E1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7A2"/>
    <w:rsid w:val="00AC5938"/>
    <w:rsid w:val="00AD337F"/>
    <w:rsid w:val="00AD3EAE"/>
    <w:rsid w:val="00AD69BF"/>
    <w:rsid w:val="00AE114D"/>
    <w:rsid w:val="00AE27EF"/>
    <w:rsid w:val="00AE7D9C"/>
    <w:rsid w:val="00AE7F13"/>
    <w:rsid w:val="00AF29D6"/>
    <w:rsid w:val="00AF69B1"/>
    <w:rsid w:val="00B05AF0"/>
    <w:rsid w:val="00B06E57"/>
    <w:rsid w:val="00B10721"/>
    <w:rsid w:val="00B12061"/>
    <w:rsid w:val="00B16F26"/>
    <w:rsid w:val="00B2297F"/>
    <w:rsid w:val="00B26733"/>
    <w:rsid w:val="00B2762C"/>
    <w:rsid w:val="00B331A3"/>
    <w:rsid w:val="00B37571"/>
    <w:rsid w:val="00B45F8E"/>
    <w:rsid w:val="00B464B4"/>
    <w:rsid w:val="00B46C35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3C66"/>
    <w:rsid w:val="00BE6E2F"/>
    <w:rsid w:val="00BF6139"/>
    <w:rsid w:val="00C020AE"/>
    <w:rsid w:val="00C04555"/>
    <w:rsid w:val="00C11491"/>
    <w:rsid w:val="00C12727"/>
    <w:rsid w:val="00C14D84"/>
    <w:rsid w:val="00C14F91"/>
    <w:rsid w:val="00C150C6"/>
    <w:rsid w:val="00C20EC7"/>
    <w:rsid w:val="00C246D8"/>
    <w:rsid w:val="00C418A3"/>
    <w:rsid w:val="00C447B9"/>
    <w:rsid w:val="00C4549A"/>
    <w:rsid w:val="00C47953"/>
    <w:rsid w:val="00C51661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F35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CF41DB"/>
    <w:rsid w:val="00D06AD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735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60C2"/>
    <w:rsid w:val="00DC701A"/>
    <w:rsid w:val="00DD090A"/>
    <w:rsid w:val="00DD1D32"/>
    <w:rsid w:val="00DD5553"/>
    <w:rsid w:val="00DD7A7D"/>
    <w:rsid w:val="00DE3FD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996"/>
    <w:rsid w:val="00EC56B5"/>
    <w:rsid w:val="00EC76B4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36EB"/>
    <w:rsid w:val="00F95DB6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pivnich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3" ma:contentTypeDescription="Создание документа." ma:contentTypeScope="" ma:versionID="c40d959c428c1ff84b5ff8d146b164c0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2ca40c81cbb049520221c5bace0d0053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5CD81C-F2D7-4196-AAC2-B5CCF6E5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Никулина Юлия</cp:lastModifiedBy>
  <cp:revision>11</cp:revision>
  <cp:lastPrinted>2019-10-28T14:29:00Z</cp:lastPrinted>
  <dcterms:created xsi:type="dcterms:W3CDTF">2024-06-20T05:50:00Z</dcterms:created>
  <dcterms:modified xsi:type="dcterms:W3CDTF">2025-01-17T12:50:00Z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